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84AB5" w:rsidRPr="00684AB5" w:rsidRDefault="00684AB5" w:rsidP="00E9319B">
      <w:pPr>
        <w:spacing w:before="100" w:beforeAutospacing="1" w:after="100" w:afterAutospacing="1"/>
        <w:jc w:val="center"/>
        <w:rPr>
          <w:rFonts w:ascii="Times" w:hAnsi="Times" w:cs="Times New Roman"/>
          <w:b/>
          <w:bCs/>
          <w:sz w:val="28"/>
          <w:szCs w:val="28"/>
        </w:rPr>
      </w:pPr>
      <w:proofErr w:type="spellStart"/>
      <w:r w:rsidRPr="00684AB5">
        <w:rPr>
          <w:rFonts w:ascii="Times" w:hAnsi="Times" w:cs="Times New Roman"/>
          <w:b/>
          <w:bCs/>
          <w:sz w:val="28"/>
          <w:szCs w:val="28"/>
        </w:rPr>
        <w:t>Wk</w:t>
      </w:r>
      <w:proofErr w:type="spellEnd"/>
      <w:r w:rsidRPr="00684AB5">
        <w:rPr>
          <w:rFonts w:ascii="Times" w:hAnsi="Times" w:cs="Times New Roman"/>
          <w:b/>
          <w:bCs/>
          <w:sz w:val="28"/>
          <w:szCs w:val="28"/>
        </w:rPr>
        <w:t xml:space="preserve"> 8 Fin problems</w:t>
      </w:r>
    </w:p>
    <w:p w:rsidR="00684AB5" w:rsidRPr="00684AB5" w:rsidRDefault="00684AB5" w:rsidP="00E9319B">
      <w:pPr>
        <w:spacing w:before="100" w:beforeAutospacing="1" w:after="100" w:afterAutospacing="1"/>
        <w:jc w:val="center"/>
        <w:rPr>
          <w:rFonts w:ascii="Times" w:hAnsi="Times" w:cs="Times New Roman"/>
          <w:b/>
          <w:bCs/>
          <w:sz w:val="28"/>
          <w:szCs w:val="28"/>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684AB5" w:rsidRPr="00684AB5" w:rsidTr="00684AB5">
        <w:trPr>
          <w:tblCellSpacing w:w="15" w:type="dxa"/>
        </w:trPr>
        <w:tc>
          <w:tcPr>
            <w:tcW w:w="0" w:type="auto"/>
            <w:vAlign w:val="center"/>
            <w:hideMark/>
          </w:tcPr>
          <w:p w:rsidR="00684AB5" w:rsidRPr="00684AB5" w:rsidRDefault="00684AB5" w:rsidP="00684AB5">
            <w:pPr>
              <w:rPr>
                <w:rFonts w:ascii="Times" w:eastAsia="Times New Roman" w:hAnsi="Times" w:cs="Times New Roman"/>
                <w:sz w:val="28"/>
                <w:szCs w:val="28"/>
              </w:rPr>
            </w:pPr>
          </w:p>
        </w:tc>
      </w:tr>
    </w:tbl>
    <w:p w:rsidR="001667C5" w:rsidRDefault="001667C5" w:rsidP="00684AB5">
      <w:pPr>
        <w:spacing w:before="100" w:beforeAutospacing="1" w:after="100" w:afterAutospacing="1"/>
        <w:rPr>
          <w:rFonts w:ascii="Times" w:hAnsi="Times" w:cs="Times New Roman"/>
          <w:sz w:val="28"/>
          <w:szCs w:val="28"/>
        </w:rPr>
      </w:pPr>
    </w:p>
    <w:p w:rsidR="001667C5" w:rsidRDefault="001667C5" w:rsidP="00684AB5">
      <w:pPr>
        <w:spacing w:before="100" w:beforeAutospacing="1" w:after="100" w:afterAutospacing="1"/>
        <w:rPr>
          <w:rFonts w:ascii="Times" w:hAnsi="Times" w:cs="Times New Roman"/>
          <w:sz w:val="28"/>
          <w:szCs w:val="28"/>
        </w:rPr>
      </w:pPr>
      <w:r>
        <w:rPr>
          <w:rFonts w:ascii="Times" w:hAnsi="Times" w:cs="Times New Roman"/>
          <w:sz w:val="28"/>
          <w:szCs w:val="28"/>
        </w:rPr>
        <w:t>13.1) Seattle Health Plans currently uses zero-debt financing.</w:t>
      </w:r>
      <w:r w:rsidR="00F9187E">
        <w:rPr>
          <w:rFonts w:ascii="Times" w:hAnsi="Times" w:cs="Times New Roman"/>
          <w:sz w:val="28"/>
          <w:szCs w:val="28"/>
        </w:rPr>
        <w:t xml:space="preserve"> </w:t>
      </w:r>
      <w:r>
        <w:rPr>
          <w:rFonts w:ascii="Times" w:hAnsi="Times" w:cs="Times New Roman"/>
          <w:sz w:val="28"/>
          <w:szCs w:val="28"/>
        </w:rPr>
        <w:t>Its operating income (EBIT) is $1 million, and it pays taxes at a 40 percent rate. It has $5 million in assets and, because it is all-equity financed, $5 million in equity. Suppose the firm is considering replacing half of its equity financing with debt financing bearing an interest rate of 8 percent.</w:t>
      </w:r>
    </w:p>
    <w:p w:rsidR="001667C5" w:rsidRDefault="001667C5" w:rsidP="00684AB5">
      <w:pPr>
        <w:spacing w:before="100" w:beforeAutospacing="1" w:after="100" w:afterAutospacing="1"/>
        <w:rPr>
          <w:rFonts w:ascii="Times" w:hAnsi="Times" w:cs="Times New Roman"/>
          <w:sz w:val="28"/>
          <w:szCs w:val="28"/>
        </w:rPr>
      </w:pPr>
      <w:r>
        <w:rPr>
          <w:rFonts w:ascii="Times" w:hAnsi="Times" w:cs="Times New Roman"/>
          <w:sz w:val="28"/>
          <w:szCs w:val="28"/>
        </w:rPr>
        <w:t xml:space="preserve">a.) </w:t>
      </w:r>
      <w:proofErr w:type="gramStart"/>
      <w:r>
        <w:rPr>
          <w:rFonts w:ascii="Times" w:hAnsi="Times" w:cs="Times New Roman"/>
          <w:sz w:val="28"/>
          <w:szCs w:val="28"/>
        </w:rPr>
        <w:t>What</w:t>
      </w:r>
      <w:proofErr w:type="gramEnd"/>
      <w:r>
        <w:rPr>
          <w:rFonts w:ascii="Times" w:hAnsi="Times" w:cs="Times New Roman"/>
          <w:sz w:val="28"/>
          <w:szCs w:val="28"/>
        </w:rPr>
        <w:t xml:space="preserve"> impact would the new capital structure have on the firm’s net income, total dollar return to investors, and ROE?</w:t>
      </w:r>
    </w:p>
    <w:p w:rsidR="001667C5" w:rsidRDefault="001667C5" w:rsidP="00684AB5">
      <w:pPr>
        <w:spacing w:before="100" w:beforeAutospacing="1" w:after="100" w:afterAutospacing="1"/>
        <w:rPr>
          <w:rFonts w:ascii="Times" w:hAnsi="Times" w:cs="Times New Roman"/>
          <w:sz w:val="28"/>
          <w:szCs w:val="28"/>
        </w:rPr>
      </w:pPr>
      <w:r>
        <w:rPr>
          <w:rFonts w:ascii="Times" w:hAnsi="Times" w:cs="Times New Roman"/>
          <w:sz w:val="28"/>
          <w:szCs w:val="28"/>
        </w:rPr>
        <w:t>b.) Redo the analysis, but now assume that the debt financing would cost</w:t>
      </w:r>
      <w:r w:rsidR="00F26EBE">
        <w:rPr>
          <w:rFonts w:ascii="Times" w:hAnsi="Times" w:cs="Times New Roman"/>
          <w:sz w:val="28"/>
          <w:szCs w:val="28"/>
        </w:rPr>
        <w:t xml:space="preserve"> 15 percent.</w:t>
      </w:r>
    </w:p>
    <w:p w:rsidR="00F26EBE" w:rsidRDefault="00F26EBE" w:rsidP="00684AB5">
      <w:pPr>
        <w:spacing w:before="100" w:beforeAutospacing="1" w:after="100" w:afterAutospacing="1"/>
        <w:rPr>
          <w:rFonts w:ascii="Times" w:hAnsi="Times" w:cs="Times New Roman"/>
          <w:sz w:val="28"/>
          <w:szCs w:val="28"/>
        </w:rPr>
      </w:pPr>
      <w:r>
        <w:rPr>
          <w:rFonts w:ascii="Times" w:hAnsi="Times" w:cs="Times New Roman"/>
          <w:sz w:val="28"/>
          <w:szCs w:val="28"/>
        </w:rPr>
        <w:t>c.) Return to the initial 8 percent interest rate. Now. Assume that EBIT could be as low as $500,000 (with probability of 20 percent). There remains a 60 percent chance that EBIT would be $1 million. Redo the analysis for each level of EBIT, and find the expected values for the firm’s net income, total dollar return to investors, and ROE. What lesson about capital structure and risk does this illustration provide?</w:t>
      </w:r>
    </w:p>
    <w:p w:rsidR="00F26EBE" w:rsidRDefault="00F26EBE" w:rsidP="00684AB5">
      <w:pPr>
        <w:spacing w:before="100" w:beforeAutospacing="1" w:after="100" w:afterAutospacing="1"/>
        <w:rPr>
          <w:rFonts w:ascii="Times" w:hAnsi="Times" w:cs="Times New Roman"/>
          <w:sz w:val="28"/>
          <w:szCs w:val="28"/>
        </w:rPr>
      </w:pPr>
      <w:r>
        <w:rPr>
          <w:rFonts w:ascii="Times" w:hAnsi="Times" w:cs="Times New Roman"/>
          <w:sz w:val="28"/>
          <w:szCs w:val="28"/>
        </w:rPr>
        <w:t xml:space="preserve">d.) Repeat the analysis required for part a, but now assume that Seattle Health Plans is not for-profit corporation and pays no taxes. Compare the results with those obtained in Part a. </w:t>
      </w:r>
    </w:p>
    <w:p w:rsidR="00F26EBE" w:rsidRDefault="00F26EBE" w:rsidP="00684AB5">
      <w:pPr>
        <w:spacing w:before="100" w:beforeAutospacing="1" w:after="100" w:afterAutospacing="1"/>
        <w:rPr>
          <w:rFonts w:ascii="Times" w:hAnsi="Times" w:cs="Times New Roman"/>
          <w:sz w:val="28"/>
          <w:szCs w:val="28"/>
        </w:rPr>
      </w:pPr>
    </w:p>
    <w:p w:rsidR="00387D6D" w:rsidRDefault="00387D6D" w:rsidP="00684AB5">
      <w:pPr>
        <w:spacing w:before="100" w:beforeAutospacing="1" w:after="100" w:afterAutospacing="1"/>
        <w:rPr>
          <w:rFonts w:ascii="Times" w:hAnsi="Times" w:cs="Times New Roman"/>
          <w:sz w:val="28"/>
          <w:szCs w:val="28"/>
        </w:rPr>
      </w:pPr>
    </w:p>
    <w:p w:rsidR="00387D6D" w:rsidRDefault="00387D6D" w:rsidP="00684AB5">
      <w:pPr>
        <w:spacing w:before="100" w:beforeAutospacing="1" w:after="100" w:afterAutospacing="1"/>
        <w:rPr>
          <w:rFonts w:ascii="Times" w:hAnsi="Times" w:cs="Times New Roman"/>
          <w:sz w:val="28"/>
          <w:szCs w:val="28"/>
        </w:rPr>
      </w:pPr>
    </w:p>
    <w:p w:rsidR="00387D6D" w:rsidRDefault="00387D6D" w:rsidP="00684AB5">
      <w:pPr>
        <w:spacing w:before="100" w:beforeAutospacing="1" w:after="100" w:afterAutospacing="1"/>
        <w:rPr>
          <w:rFonts w:ascii="Times" w:hAnsi="Times" w:cs="Times New Roman"/>
          <w:sz w:val="28"/>
          <w:szCs w:val="28"/>
        </w:rPr>
      </w:pPr>
    </w:p>
    <w:p w:rsidR="00387D6D" w:rsidRDefault="00387D6D" w:rsidP="00684AB5">
      <w:pPr>
        <w:spacing w:before="100" w:beforeAutospacing="1" w:after="100" w:afterAutospacing="1"/>
        <w:rPr>
          <w:rFonts w:ascii="Times" w:hAnsi="Times" w:cs="Times New Roman"/>
          <w:sz w:val="28"/>
          <w:szCs w:val="28"/>
        </w:rPr>
      </w:pPr>
    </w:p>
    <w:p w:rsidR="00387D6D" w:rsidRDefault="00387D6D" w:rsidP="00684AB5">
      <w:pPr>
        <w:spacing w:before="100" w:beforeAutospacing="1" w:after="100" w:afterAutospacing="1"/>
        <w:rPr>
          <w:rFonts w:ascii="Times" w:hAnsi="Times" w:cs="Times New Roman"/>
          <w:sz w:val="28"/>
          <w:szCs w:val="28"/>
        </w:rPr>
      </w:pPr>
    </w:p>
    <w:p w:rsidR="00F26EBE" w:rsidRDefault="00F26EBE" w:rsidP="00684AB5">
      <w:pPr>
        <w:spacing w:before="100" w:beforeAutospacing="1" w:after="100" w:afterAutospacing="1"/>
        <w:rPr>
          <w:rFonts w:ascii="Times" w:hAnsi="Times" w:cs="Times New Roman"/>
          <w:sz w:val="28"/>
          <w:szCs w:val="28"/>
        </w:rPr>
      </w:pPr>
      <w:r>
        <w:rPr>
          <w:rFonts w:ascii="Times" w:hAnsi="Times" w:cs="Times New Roman"/>
          <w:sz w:val="28"/>
          <w:szCs w:val="28"/>
        </w:rPr>
        <w:lastRenderedPageBreak/>
        <w:t>13.6) Mor</w:t>
      </w:r>
      <w:r w:rsidR="00F9187E">
        <w:rPr>
          <w:rFonts w:ascii="Times" w:hAnsi="Times" w:cs="Times New Roman"/>
          <w:sz w:val="28"/>
          <w:szCs w:val="28"/>
        </w:rPr>
        <w:t>n</w:t>
      </w:r>
      <w:r>
        <w:rPr>
          <w:rFonts w:ascii="Times" w:hAnsi="Times" w:cs="Times New Roman"/>
          <w:sz w:val="28"/>
          <w:szCs w:val="28"/>
        </w:rPr>
        <w:t xml:space="preserve">ingside Nursing Home, a not-for-profit corporation, is estimating its corporate cost of capital. Its tax-exempt debt currently requires an interest rate of 6.2 percent, and </w:t>
      </w:r>
      <w:r w:rsidR="00F9187E">
        <w:rPr>
          <w:rFonts w:ascii="Times" w:hAnsi="Times" w:cs="Times New Roman"/>
          <w:sz w:val="28"/>
          <w:szCs w:val="28"/>
        </w:rPr>
        <w:t>its target capital structure cla</w:t>
      </w:r>
      <w:r>
        <w:rPr>
          <w:rFonts w:ascii="Times" w:hAnsi="Times" w:cs="Times New Roman"/>
          <w:sz w:val="28"/>
          <w:szCs w:val="28"/>
        </w:rPr>
        <w:t>ss for 60 percent debt financing and 40 percent equity (fund capital) financing. The estimated costs of equity for selected investor-owned healthcare companies are as follows</w:t>
      </w:r>
      <w:proofErr w:type="gramStart"/>
      <w:r>
        <w:rPr>
          <w:rFonts w:ascii="Times" w:hAnsi="Times" w:cs="Times New Roman"/>
          <w:sz w:val="28"/>
          <w:szCs w:val="28"/>
        </w:rPr>
        <w:t>;</w:t>
      </w:r>
      <w:proofErr w:type="gramEnd"/>
    </w:p>
    <w:p w:rsidR="00F26EBE" w:rsidRDefault="00F9187E" w:rsidP="00684AB5">
      <w:pPr>
        <w:spacing w:before="100" w:beforeAutospacing="1" w:after="100" w:afterAutospacing="1"/>
        <w:rPr>
          <w:rFonts w:ascii="Times" w:hAnsi="Times" w:cs="Times New Roman"/>
          <w:sz w:val="28"/>
          <w:szCs w:val="28"/>
        </w:rPr>
      </w:pPr>
      <w:r>
        <w:rPr>
          <w:rFonts w:ascii="Times" w:hAnsi="Times" w:cs="Times New Roman"/>
          <w:sz w:val="28"/>
          <w:szCs w:val="28"/>
        </w:rPr>
        <w:tab/>
      </w:r>
      <w:r>
        <w:rPr>
          <w:rFonts w:ascii="Times" w:hAnsi="Times" w:cs="Times New Roman"/>
          <w:sz w:val="28"/>
          <w:szCs w:val="28"/>
        </w:rPr>
        <w:tab/>
        <w:t>Glaxo</w:t>
      </w:r>
      <w:r w:rsidR="00F26EBE">
        <w:rPr>
          <w:rFonts w:ascii="Times" w:hAnsi="Times" w:cs="Times New Roman"/>
          <w:sz w:val="28"/>
          <w:szCs w:val="28"/>
        </w:rPr>
        <w:t>SmithKline                    15.0%</w:t>
      </w:r>
    </w:p>
    <w:p w:rsidR="00F26EBE" w:rsidRDefault="00F26EBE" w:rsidP="00684AB5">
      <w:pPr>
        <w:spacing w:before="100" w:beforeAutospacing="1" w:after="100" w:afterAutospacing="1"/>
        <w:rPr>
          <w:rFonts w:ascii="Times" w:hAnsi="Times" w:cs="Times New Roman"/>
          <w:sz w:val="28"/>
          <w:szCs w:val="28"/>
        </w:rPr>
      </w:pPr>
      <w:r>
        <w:rPr>
          <w:rFonts w:ascii="Times" w:hAnsi="Times" w:cs="Times New Roman"/>
          <w:sz w:val="28"/>
          <w:szCs w:val="28"/>
        </w:rPr>
        <w:tab/>
      </w:r>
      <w:r>
        <w:rPr>
          <w:rFonts w:ascii="Times" w:hAnsi="Times" w:cs="Times New Roman"/>
          <w:sz w:val="28"/>
          <w:szCs w:val="28"/>
        </w:rPr>
        <w:tab/>
        <w:t xml:space="preserve">Long-Term Care </w:t>
      </w:r>
      <w:proofErr w:type="gramStart"/>
      <w:r>
        <w:rPr>
          <w:rFonts w:ascii="Times" w:hAnsi="Times" w:cs="Times New Roman"/>
          <w:sz w:val="28"/>
          <w:szCs w:val="28"/>
        </w:rPr>
        <w:t>Corporation  16.4</w:t>
      </w:r>
      <w:proofErr w:type="gramEnd"/>
      <w:r>
        <w:rPr>
          <w:rFonts w:ascii="Times" w:hAnsi="Times" w:cs="Times New Roman"/>
          <w:sz w:val="28"/>
          <w:szCs w:val="28"/>
        </w:rPr>
        <w:t>%</w:t>
      </w:r>
    </w:p>
    <w:p w:rsidR="00F26EBE" w:rsidRDefault="00F26EBE" w:rsidP="00684AB5">
      <w:pPr>
        <w:spacing w:before="100" w:beforeAutospacing="1" w:after="100" w:afterAutospacing="1"/>
        <w:rPr>
          <w:rFonts w:ascii="Times" w:hAnsi="Times" w:cs="Times New Roman"/>
          <w:sz w:val="28"/>
          <w:szCs w:val="28"/>
        </w:rPr>
      </w:pPr>
      <w:r>
        <w:rPr>
          <w:rFonts w:ascii="Times" w:hAnsi="Times" w:cs="Times New Roman"/>
          <w:sz w:val="28"/>
          <w:szCs w:val="28"/>
        </w:rPr>
        <w:tab/>
      </w:r>
      <w:r>
        <w:rPr>
          <w:rFonts w:ascii="Times" w:hAnsi="Times" w:cs="Times New Roman"/>
          <w:sz w:val="28"/>
          <w:szCs w:val="28"/>
        </w:rPr>
        <w:tab/>
        <w:t>HealthSouth                              17.4%</w:t>
      </w:r>
    </w:p>
    <w:p w:rsidR="00F26EBE" w:rsidRDefault="00F26EBE" w:rsidP="00684AB5">
      <w:pPr>
        <w:spacing w:before="100" w:beforeAutospacing="1" w:after="100" w:afterAutospacing="1"/>
        <w:rPr>
          <w:rFonts w:ascii="Times" w:hAnsi="Times" w:cs="Times New Roman"/>
          <w:sz w:val="28"/>
          <w:szCs w:val="28"/>
        </w:rPr>
      </w:pPr>
      <w:r>
        <w:rPr>
          <w:rFonts w:ascii="Times" w:hAnsi="Times" w:cs="Times New Roman"/>
          <w:sz w:val="28"/>
          <w:szCs w:val="28"/>
        </w:rPr>
        <w:tab/>
      </w:r>
      <w:r>
        <w:rPr>
          <w:rFonts w:ascii="Times" w:hAnsi="Times" w:cs="Times New Roman"/>
          <w:sz w:val="28"/>
          <w:szCs w:val="28"/>
        </w:rPr>
        <w:tab/>
        <w:t>Humana                                     18.8%</w:t>
      </w:r>
    </w:p>
    <w:p w:rsidR="00983052" w:rsidRPr="00983052" w:rsidRDefault="00983052" w:rsidP="00983052">
      <w:pPr>
        <w:pStyle w:val="ListParagraph"/>
        <w:numPr>
          <w:ilvl w:val="0"/>
          <w:numId w:val="3"/>
        </w:numPr>
        <w:spacing w:before="100" w:beforeAutospacing="1" w:after="100" w:afterAutospacing="1"/>
        <w:rPr>
          <w:rFonts w:ascii="Times" w:hAnsi="Times" w:cs="Times New Roman"/>
          <w:sz w:val="28"/>
          <w:szCs w:val="28"/>
        </w:rPr>
      </w:pPr>
      <w:r w:rsidRPr="00983052">
        <w:rPr>
          <w:rFonts w:ascii="Times" w:hAnsi="Times" w:cs="Times New Roman"/>
          <w:sz w:val="28"/>
          <w:szCs w:val="28"/>
        </w:rPr>
        <w:t>What is the best estimate for Morningside’s cost of equity?</w:t>
      </w:r>
    </w:p>
    <w:p w:rsidR="00983052" w:rsidRDefault="00983052" w:rsidP="00983052">
      <w:pPr>
        <w:pStyle w:val="ListParagraph"/>
        <w:numPr>
          <w:ilvl w:val="0"/>
          <w:numId w:val="3"/>
        </w:numPr>
        <w:spacing w:before="100" w:beforeAutospacing="1" w:after="100" w:afterAutospacing="1"/>
        <w:rPr>
          <w:rFonts w:ascii="Times" w:hAnsi="Times" w:cs="Times New Roman"/>
          <w:sz w:val="28"/>
          <w:szCs w:val="28"/>
        </w:rPr>
      </w:pPr>
      <w:r>
        <w:rPr>
          <w:rFonts w:ascii="Times" w:hAnsi="Times" w:cs="Times New Roman"/>
          <w:sz w:val="28"/>
          <w:szCs w:val="28"/>
        </w:rPr>
        <w:t>What is the firm’s corporate cost of capital?</w:t>
      </w:r>
    </w:p>
    <w:p w:rsidR="00983052" w:rsidRDefault="00983052" w:rsidP="00983052">
      <w:pPr>
        <w:spacing w:before="100" w:beforeAutospacing="1" w:after="100" w:afterAutospacing="1"/>
        <w:rPr>
          <w:rFonts w:ascii="Times" w:hAnsi="Times" w:cs="Times New Roman"/>
          <w:sz w:val="28"/>
          <w:szCs w:val="28"/>
        </w:rPr>
      </w:pPr>
    </w:p>
    <w:p w:rsidR="00983052" w:rsidRDefault="00983052" w:rsidP="00983052">
      <w:pPr>
        <w:spacing w:before="100" w:beforeAutospacing="1" w:after="100" w:afterAutospacing="1"/>
        <w:rPr>
          <w:rFonts w:ascii="Times" w:hAnsi="Times" w:cs="Times New Roman"/>
          <w:sz w:val="28"/>
          <w:szCs w:val="28"/>
        </w:rPr>
      </w:pPr>
      <w:r>
        <w:rPr>
          <w:rFonts w:ascii="Times" w:hAnsi="Times" w:cs="Times New Roman"/>
          <w:sz w:val="28"/>
          <w:szCs w:val="28"/>
        </w:rPr>
        <w:t xml:space="preserve">14.2) </w:t>
      </w:r>
      <w:bookmarkStart w:id="0" w:name="_GoBack"/>
      <w:bookmarkEnd w:id="0"/>
      <w:r w:rsidR="00605778">
        <w:rPr>
          <w:rFonts w:ascii="Times" w:hAnsi="Times" w:cs="Times New Roman"/>
          <w:sz w:val="28"/>
          <w:szCs w:val="28"/>
        </w:rPr>
        <w:t>Better Health, Inc., is evaluating two investment projects, each of which requires an up-front expenditure of $1.5 million. The projects are expected to produce the following net cash i</w:t>
      </w:r>
      <w:r w:rsidR="00F9187E">
        <w:rPr>
          <w:rFonts w:ascii="Times" w:hAnsi="Times" w:cs="Times New Roman"/>
          <w:sz w:val="28"/>
          <w:szCs w:val="28"/>
        </w:rPr>
        <w:t>n</w:t>
      </w:r>
      <w:r w:rsidR="00605778">
        <w:rPr>
          <w:rFonts w:ascii="Times" w:hAnsi="Times" w:cs="Times New Roman"/>
          <w:sz w:val="28"/>
          <w:szCs w:val="28"/>
        </w:rPr>
        <w:t>flows:</w:t>
      </w:r>
    </w:p>
    <w:p w:rsidR="00605778" w:rsidRDefault="00605778" w:rsidP="00983052">
      <w:pPr>
        <w:spacing w:before="100" w:beforeAutospacing="1" w:after="100" w:afterAutospacing="1"/>
        <w:rPr>
          <w:rFonts w:ascii="Times" w:hAnsi="Times" w:cs="Times New Roman"/>
          <w:sz w:val="28"/>
          <w:szCs w:val="28"/>
        </w:rPr>
      </w:pPr>
      <w:r>
        <w:rPr>
          <w:rFonts w:ascii="Times" w:hAnsi="Times" w:cs="Times New Roman"/>
          <w:sz w:val="28"/>
          <w:szCs w:val="28"/>
        </w:rPr>
        <w:tab/>
      </w:r>
      <w:r w:rsidRPr="00F9187E">
        <w:rPr>
          <w:rFonts w:ascii="Times" w:hAnsi="Times" w:cs="Times New Roman"/>
          <w:sz w:val="28"/>
          <w:szCs w:val="28"/>
          <w:u w:val="single"/>
        </w:rPr>
        <w:t>Year</w:t>
      </w:r>
      <w:r>
        <w:rPr>
          <w:rFonts w:ascii="Times" w:hAnsi="Times" w:cs="Times New Roman"/>
          <w:sz w:val="28"/>
          <w:szCs w:val="28"/>
        </w:rPr>
        <w:tab/>
      </w:r>
      <w:r>
        <w:rPr>
          <w:rFonts w:ascii="Times" w:hAnsi="Times" w:cs="Times New Roman"/>
          <w:sz w:val="28"/>
          <w:szCs w:val="28"/>
        </w:rPr>
        <w:tab/>
      </w:r>
      <w:r w:rsidRPr="00F9187E">
        <w:rPr>
          <w:rFonts w:ascii="Times" w:hAnsi="Times" w:cs="Times New Roman"/>
          <w:sz w:val="28"/>
          <w:szCs w:val="28"/>
          <w:u w:val="single"/>
        </w:rPr>
        <w:t>Project</w:t>
      </w:r>
      <w:r w:rsidR="00F9187E" w:rsidRPr="00F9187E">
        <w:rPr>
          <w:rFonts w:ascii="Times" w:hAnsi="Times" w:cs="Times New Roman"/>
          <w:sz w:val="28"/>
          <w:szCs w:val="28"/>
          <w:u w:val="single"/>
        </w:rPr>
        <w:t xml:space="preserve"> </w:t>
      </w:r>
      <w:r w:rsidRPr="00F9187E">
        <w:rPr>
          <w:rFonts w:ascii="Times" w:hAnsi="Times" w:cs="Times New Roman"/>
          <w:sz w:val="28"/>
          <w:szCs w:val="28"/>
          <w:u w:val="single"/>
        </w:rPr>
        <w:t>A</w:t>
      </w:r>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r>
      <w:r w:rsidRPr="00F9187E">
        <w:rPr>
          <w:rFonts w:ascii="Times" w:hAnsi="Times" w:cs="Times New Roman"/>
          <w:sz w:val="28"/>
          <w:szCs w:val="28"/>
          <w:u w:val="single"/>
        </w:rPr>
        <w:t>Project B</w:t>
      </w:r>
    </w:p>
    <w:p w:rsidR="00605778" w:rsidRDefault="00605778" w:rsidP="00983052">
      <w:pPr>
        <w:spacing w:before="100" w:beforeAutospacing="1" w:after="100" w:afterAutospacing="1"/>
        <w:rPr>
          <w:rFonts w:ascii="Times" w:hAnsi="Times" w:cs="Times New Roman"/>
          <w:sz w:val="28"/>
          <w:szCs w:val="28"/>
        </w:rPr>
      </w:pPr>
      <w:r>
        <w:rPr>
          <w:rFonts w:ascii="Times" w:hAnsi="Times" w:cs="Times New Roman"/>
          <w:sz w:val="28"/>
          <w:szCs w:val="28"/>
        </w:rPr>
        <w:tab/>
        <w:t>1</w:t>
      </w:r>
      <w:r>
        <w:rPr>
          <w:rFonts w:ascii="Times" w:hAnsi="Times" w:cs="Times New Roman"/>
          <w:sz w:val="28"/>
          <w:szCs w:val="28"/>
        </w:rPr>
        <w:tab/>
      </w:r>
      <w:r>
        <w:rPr>
          <w:rFonts w:ascii="Times" w:hAnsi="Times" w:cs="Times New Roman"/>
          <w:sz w:val="28"/>
          <w:szCs w:val="28"/>
        </w:rPr>
        <w:tab/>
      </w:r>
      <w:proofErr w:type="gramStart"/>
      <w:r>
        <w:rPr>
          <w:rFonts w:ascii="Times" w:hAnsi="Times" w:cs="Times New Roman"/>
          <w:sz w:val="28"/>
          <w:szCs w:val="28"/>
        </w:rPr>
        <w:t>$    500,000</w:t>
      </w:r>
      <w:proofErr w:type="gramEnd"/>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t>$2,000,000</w:t>
      </w:r>
    </w:p>
    <w:p w:rsidR="00605778" w:rsidRDefault="00605778" w:rsidP="00983052">
      <w:pPr>
        <w:spacing w:before="100" w:beforeAutospacing="1" w:after="100" w:afterAutospacing="1"/>
        <w:rPr>
          <w:rFonts w:ascii="Times" w:hAnsi="Times" w:cs="Times New Roman"/>
          <w:sz w:val="28"/>
          <w:szCs w:val="28"/>
        </w:rPr>
      </w:pPr>
      <w:r>
        <w:rPr>
          <w:rFonts w:ascii="Times" w:hAnsi="Times" w:cs="Times New Roman"/>
          <w:sz w:val="28"/>
          <w:szCs w:val="28"/>
        </w:rPr>
        <w:tab/>
        <w:t>2</w:t>
      </w:r>
      <w:r>
        <w:rPr>
          <w:rFonts w:ascii="Times" w:hAnsi="Times" w:cs="Times New Roman"/>
          <w:sz w:val="28"/>
          <w:szCs w:val="28"/>
        </w:rPr>
        <w:tab/>
      </w:r>
      <w:r>
        <w:rPr>
          <w:rFonts w:ascii="Times" w:hAnsi="Times" w:cs="Times New Roman"/>
          <w:sz w:val="28"/>
          <w:szCs w:val="28"/>
        </w:rPr>
        <w:tab/>
        <w:t xml:space="preserve"> 1,000,000</w:t>
      </w:r>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t xml:space="preserve"> 1,000,000</w:t>
      </w:r>
    </w:p>
    <w:p w:rsidR="00605778" w:rsidRDefault="00605778" w:rsidP="00983052">
      <w:pPr>
        <w:spacing w:before="100" w:beforeAutospacing="1" w:after="100" w:afterAutospacing="1"/>
        <w:rPr>
          <w:rFonts w:ascii="Times" w:hAnsi="Times" w:cs="Times New Roman"/>
          <w:sz w:val="28"/>
          <w:szCs w:val="28"/>
        </w:rPr>
      </w:pPr>
      <w:r>
        <w:rPr>
          <w:rFonts w:ascii="Times" w:hAnsi="Times" w:cs="Times New Roman"/>
          <w:sz w:val="28"/>
          <w:szCs w:val="28"/>
        </w:rPr>
        <w:tab/>
        <w:t>3</w:t>
      </w:r>
      <w:r>
        <w:rPr>
          <w:rFonts w:ascii="Times" w:hAnsi="Times" w:cs="Times New Roman"/>
          <w:sz w:val="28"/>
          <w:szCs w:val="28"/>
        </w:rPr>
        <w:tab/>
      </w:r>
      <w:r>
        <w:rPr>
          <w:rFonts w:ascii="Times" w:hAnsi="Times" w:cs="Times New Roman"/>
          <w:sz w:val="28"/>
          <w:szCs w:val="28"/>
        </w:rPr>
        <w:tab/>
        <w:t xml:space="preserve">  2,000,000</w:t>
      </w:r>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t xml:space="preserve">     600,000</w:t>
      </w:r>
    </w:p>
    <w:p w:rsidR="00605778" w:rsidRDefault="00605778" w:rsidP="00983052">
      <w:pPr>
        <w:spacing w:before="100" w:beforeAutospacing="1" w:after="100" w:afterAutospacing="1"/>
        <w:rPr>
          <w:rFonts w:ascii="Times" w:hAnsi="Times" w:cs="Times New Roman"/>
          <w:sz w:val="28"/>
          <w:szCs w:val="28"/>
        </w:rPr>
      </w:pPr>
      <w:r>
        <w:rPr>
          <w:rFonts w:ascii="Times" w:hAnsi="Times" w:cs="Times New Roman"/>
          <w:sz w:val="28"/>
          <w:szCs w:val="28"/>
        </w:rPr>
        <w:t xml:space="preserve">a.) </w:t>
      </w:r>
      <w:proofErr w:type="gramStart"/>
      <w:r>
        <w:rPr>
          <w:rFonts w:ascii="Times" w:hAnsi="Times" w:cs="Times New Roman"/>
          <w:sz w:val="28"/>
          <w:szCs w:val="28"/>
        </w:rPr>
        <w:t>What</w:t>
      </w:r>
      <w:proofErr w:type="gramEnd"/>
      <w:r>
        <w:rPr>
          <w:rFonts w:ascii="Times" w:hAnsi="Times" w:cs="Times New Roman"/>
          <w:sz w:val="28"/>
          <w:szCs w:val="28"/>
        </w:rPr>
        <w:t xml:space="preserve"> is each project’s IRR</w:t>
      </w:r>
    </w:p>
    <w:p w:rsidR="00605778" w:rsidRDefault="00605778" w:rsidP="00983052">
      <w:pPr>
        <w:spacing w:before="100" w:beforeAutospacing="1" w:after="100" w:afterAutospacing="1"/>
        <w:rPr>
          <w:rFonts w:ascii="Times" w:hAnsi="Times" w:cs="Times New Roman"/>
          <w:sz w:val="28"/>
          <w:szCs w:val="28"/>
        </w:rPr>
      </w:pPr>
      <w:r>
        <w:rPr>
          <w:rFonts w:ascii="Times" w:hAnsi="Times" w:cs="Times New Roman"/>
          <w:sz w:val="28"/>
          <w:szCs w:val="28"/>
        </w:rPr>
        <w:t xml:space="preserve">b.) </w:t>
      </w:r>
      <w:proofErr w:type="gramStart"/>
      <w:r>
        <w:rPr>
          <w:rFonts w:ascii="Times" w:hAnsi="Times" w:cs="Times New Roman"/>
          <w:sz w:val="28"/>
          <w:szCs w:val="28"/>
        </w:rPr>
        <w:t>What</w:t>
      </w:r>
      <w:proofErr w:type="gramEnd"/>
      <w:r>
        <w:rPr>
          <w:rFonts w:ascii="Times" w:hAnsi="Times" w:cs="Times New Roman"/>
          <w:sz w:val="28"/>
          <w:szCs w:val="28"/>
        </w:rPr>
        <w:t xml:space="preserve"> is each project’s NPV if the cost of capital is 10 percent? 5 percent? 15 percent?</w:t>
      </w:r>
    </w:p>
    <w:p w:rsidR="00605778" w:rsidRDefault="00605778" w:rsidP="00983052">
      <w:pPr>
        <w:spacing w:before="100" w:beforeAutospacing="1" w:after="100" w:afterAutospacing="1"/>
        <w:rPr>
          <w:rFonts w:ascii="Times" w:hAnsi="Times" w:cs="Times New Roman"/>
          <w:sz w:val="28"/>
          <w:szCs w:val="28"/>
        </w:rPr>
      </w:pPr>
    </w:p>
    <w:p w:rsidR="00605778" w:rsidRDefault="00605778" w:rsidP="00983052">
      <w:pPr>
        <w:spacing w:before="100" w:beforeAutospacing="1" w:after="100" w:afterAutospacing="1"/>
        <w:rPr>
          <w:rFonts w:ascii="Times" w:hAnsi="Times" w:cs="Times New Roman"/>
          <w:sz w:val="28"/>
          <w:szCs w:val="28"/>
        </w:rPr>
      </w:pPr>
    </w:p>
    <w:p w:rsidR="00605778" w:rsidRDefault="00605778" w:rsidP="00983052">
      <w:pPr>
        <w:spacing w:before="100" w:beforeAutospacing="1" w:after="100" w:afterAutospacing="1"/>
        <w:rPr>
          <w:rFonts w:ascii="Times" w:hAnsi="Times" w:cs="Times New Roman"/>
          <w:sz w:val="28"/>
          <w:szCs w:val="28"/>
        </w:rPr>
      </w:pPr>
    </w:p>
    <w:p w:rsidR="00605778" w:rsidRDefault="00605778" w:rsidP="00983052">
      <w:pPr>
        <w:spacing w:before="100" w:beforeAutospacing="1" w:after="100" w:afterAutospacing="1"/>
        <w:rPr>
          <w:rFonts w:ascii="Times" w:hAnsi="Times" w:cs="Times New Roman"/>
          <w:sz w:val="28"/>
          <w:szCs w:val="28"/>
        </w:rPr>
      </w:pPr>
    </w:p>
    <w:p w:rsidR="00605778" w:rsidRDefault="00605778" w:rsidP="00983052">
      <w:pPr>
        <w:spacing w:before="100" w:beforeAutospacing="1" w:after="100" w:afterAutospacing="1"/>
        <w:rPr>
          <w:rFonts w:ascii="Times" w:hAnsi="Times" w:cs="Times New Roman"/>
          <w:sz w:val="28"/>
          <w:szCs w:val="28"/>
        </w:rPr>
      </w:pPr>
    </w:p>
    <w:p w:rsidR="00605778" w:rsidRDefault="00605778" w:rsidP="00983052">
      <w:pPr>
        <w:spacing w:before="100" w:beforeAutospacing="1" w:after="100" w:afterAutospacing="1"/>
        <w:rPr>
          <w:rFonts w:ascii="Times" w:hAnsi="Times" w:cs="Times New Roman"/>
          <w:sz w:val="28"/>
          <w:szCs w:val="28"/>
        </w:rPr>
      </w:pPr>
      <w:r>
        <w:rPr>
          <w:rFonts w:ascii="Times" w:hAnsi="Times" w:cs="Times New Roman"/>
          <w:sz w:val="28"/>
          <w:szCs w:val="28"/>
        </w:rPr>
        <w:t xml:space="preserve">14.3) </w:t>
      </w:r>
      <w:r w:rsidR="00F9187E">
        <w:rPr>
          <w:rFonts w:ascii="Times" w:hAnsi="Times" w:cs="Times New Roman"/>
          <w:sz w:val="28"/>
          <w:szCs w:val="28"/>
        </w:rPr>
        <w:t xml:space="preserve">Capitol </w:t>
      </w:r>
      <w:proofErr w:type="spellStart"/>
      <w:r w:rsidR="00F9187E">
        <w:rPr>
          <w:rFonts w:ascii="Times" w:hAnsi="Times" w:cs="Times New Roman"/>
          <w:sz w:val="28"/>
          <w:szCs w:val="28"/>
        </w:rPr>
        <w:t>Healthplans</w:t>
      </w:r>
      <w:proofErr w:type="spellEnd"/>
      <w:r w:rsidR="00F9187E">
        <w:rPr>
          <w:rFonts w:ascii="Times" w:hAnsi="Times" w:cs="Times New Roman"/>
          <w:sz w:val="28"/>
          <w:szCs w:val="28"/>
        </w:rPr>
        <w:t xml:space="preserve"> Inc</w:t>
      </w:r>
      <w:proofErr w:type="gramStart"/>
      <w:r w:rsidR="00F9187E">
        <w:rPr>
          <w:rFonts w:ascii="Times" w:hAnsi="Times" w:cs="Times New Roman"/>
          <w:sz w:val="28"/>
          <w:szCs w:val="28"/>
        </w:rPr>
        <w:t>.,</w:t>
      </w:r>
      <w:proofErr w:type="gramEnd"/>
      <w:r w:rsidR="00F9187E">
        <w:rPr>
          <w:rFonts w:ascii="Times" w:hAnsi="Times" w:cs="Times New Roman"/>
          <w:sz w:val="28"/>
          <w:szCs w:val="28"/>
        </w:rPr>
        <w:t xml:space="preserve"> is evaluating two different methods for providing home health services to its members. Both methods involve contracting out for services, and the health outcomes and revenues are not affected by the method chosen. Therefore, the incremental cash flows for the decision are all outflows. Here are the projected flows:</w:t>
      </w:r>
    </w:p>
    <w:p w:rsidR="00F9187E" w:rsidRDefault="00F9187E" w:rsidP="00983052">
      <w:pPr>
        <w:spacing w:before="100" w:beforeAutospacing="1" w:after="100" w:afterAutospacing="1"/>
        <w:rPr>
          <w:rFonts w:ascii="Times" w:hAnsi="Times" w:cs="Times New Roman"/>
          <w:sz w:val="28"/>
          <w:szCs w:val="28"/>
        </w:rPr>
      </w:pPr>
    </w:p>
    <w:p w:rsidR="00F9187E" w:rsidRDefault="00F9187E" w:rsidP="00983052">
      <w:pPr>
        <w:spacing w:before="100" w:beforeAutospacing="1" w:after="100" w:afterAutospacing="1"/>
        <w:rPr>
          <w:rFonts w:ascii="Times" w:hAnsi="Times" w:cs="Times New Roman"/>
          <w:sz w:val="28"/>
          <w:szCs w:val="28"/>
        </w:rPr>
      </w:pPr>
    </w:p>
    <w:p w:rsidR="00F9187E" w:rsidRDefault="00F9187E" w:rsidP="00983052">
      <w:pPr>
        <w:spacing w:before="100" w:beforeAutospacing="1" w:after="100" w:afterAutospacing="1"/>
        <w:rPr>
          <w:rFonts w:ascii="Times" w:hAnsi="Times" w:cs="Times New Roman"/>
          <w:sz w:val="28"/>
          <w:szCs w:val="28"/>
          <w:u w:val="single"/>
        </w:rPr>
      </w:pPr>
      <w:r>
        <w:rPr>
          <w:rFonts w:ascii="Times" w:hAnsi="Times" w:cs="Times New Roman"/>
          <w:sz w:val="28"/>
          <w:szCs w:val="28"/>
        </w:rPr>
        <w:tab/>
      </w:r>
      <w:r w:rsidRPr="00F9187E">
        <w:rPr>
          <w:rFonts w:ascii="Times" w:hAnsi="Times" w:cs="Times New Roman"/>
          <w:sz w:val="28"/>
          <w:szCs w:val="28"/>
          <w:u w:val="single"/>
        </w:rPr>
        <w:t>Year</w:t>
      </w:r>
      <w:r>
        <w:rPr>
          <w:rFonts w:ascii="Times" w:hAnsi="Times" w:cs="Times New Roman"/>
          <w:sz w:val="28"/>
          <w:szCs w:val="28"/>
        </w:rPr>
        <w:tab/>
      </w:r>
      <w:r>
        <w:rPr>
          <w:rFonts w:ascii="Times" w:hAnsi="Times" w:cs="Times New Roman"/>
          <w:sz w:val="28"/>
          <w:szCs w:val="28"/>
        </w:rPr>
        <w:tab/>
      </w:r>
      <w:r w:rsidRPr="00F9187E">
        <w:rPr>
          <w:rFonts w:ascii="Times" w:hAnsi="Times" w:cs="Times New Roman"/>
          <w:sz w:val="28"/>
          <w:szCs w:val="28"/>
          <w:u w:val="single"/>
        </w:rPr>
        <w:t>Method A</w:t>
      </w:r>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r>
      <w:r w:rsidRPr="00F9187E">
        <w:rPr>
          <w:rFonts w:ascii="Times" w:hAnsi="Times" w:cs="Times New Roman"/>
          <w:sz w:val="28"/>
          <w:szCs w:val="28"/>
          <w:u w:val="single"/>
        </w:rPr>
        <w:t>Method B</w:t>
      </w:r>
    </w:p>
    <w:p w:rsidR="00F9187E" w:rsidRDefault="00F9187E" w:rsidP="00983052">
      <w:pPr>
        <w:spacing w:before="100" w:beforeAutospacing="1" w:after="100" w:afterAutospacing="1"/>
        <w:rPr>
          <w:rFonts w:ascii="Times" w:hAnsi="Times" w:cs="Times New Roman"/>
          <w:sz w:val="28"/>
          <w:szCs w:val="28"/>
        </w:rPr>
      </w:pPr>
      <w:r>
        <w:rPr>
          <w:rFonts w:ascii="Times" w:hAnsi="Times" w:cs="Times New Roman"/>
          <w:sz w:val="28"/>
          <w:szCs w:val="28"/>
        </w:rPr>
        <w:tab/>
        <w:t>0</w:t>
      </w:r>
      <w:r>
        <w:rPr>
          <w:rFonts w:ascii="Times" w:hAnsi="Times" w:cs="Times New Roman"/>
          <w:sz w:val="28"/>
          <w:szCs w:val="28"/>
        </w:rPr>
        <w:tab/>
      </w:r>
      <w:r>
        <w:rPr>
          <w:rFonts w:ascii="Times" w:hAnsi="Times" w:cs="Times New Roman"/>
          <w:sz w:val="28"/>
          <w:szCs w:val="28"/>
        </w:rPr>
        <w:tab/>
        <w:t>($300,000)</w:t>
      </w:r>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t>($120,000)</w:t>
      </w:r>
    </w:p>
    <w:p w:rsidR="00F9187E" w:rsidRDefault="00F9187E" w:rsidP="00983052">
      <w:pPr>
        <w:spacing w:before="100" w:beforeAutospacing="1" w:after="100" w:afterAutospacing="1"/>
        <w:rPr>
          <w:rFonts w:ascii="Times" w:hAnsi="Times" w:cs="Times New Roman"/>
          <w:sz w:val="28"/>
          <w:szCs w:val="28"/>
        </w:rPr>
      </w:pPr>
      <w:r>
        <w:rPr>
          <w:rFonts w:ascii="Times" w:hAnsi="Times" w:cs="Times New Roman"/>
          <w:sz w:val="28"/>
          <w:szCs w:val="28"/>
        </w:rPr>
        <w:tab/>
        <w:t>1</w:t>
      </w:r>
      <w:r>
        <w:rPr>
          <w:rFonts w:ascii="Times" w:hAnsi="Times" w:cs="Times New Roman"/>
          <w:sz w:val="28"/>
          <w:szCs w:val="28"/>
        </w:rPr>
        <w:tab/>
      </w:r>
      <w:r>
        <w:rPr>
          <w:rFonts w:ascii="Times" w:hAnsi="Times" w:cs="Times New Roman"/>
          <w:sz w:val="28"/>
          <w:szCs w:val="28"/>
        </w:rPr>
        <w:tab/>
        <w:t xml:space="preserve">    (66,000)</w:t>
      </w:r>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t xml:space="preserve">     (96,000)</w:t>
      </w:r>
    </w:p>
    <w:p w:rsidR="00F9187E" w:rsidRDefault="00F9187E" w:rsidP="00983052">
      <w:pPr>
        <w:spacing w:before="100" w:beforeAutospacing="1" w:after="100" w:afterAutospacing="1"/>
        <w:rPr>
          <w:rFonts w:ascii="Times" w:hAnsi="Times" w:cs="Times New Roman"/>
          <w:sz w:val="28"/>
          <w:szCs w:val="28"/>
        </w:rPr>
      </w:pPr>
      <w:r>
        <w:rPr>
          <w:rFonts w:ascii="Times" w:hAnsi="Times" w:cs="Times New Roman"/>
          <w:sz w:val="28"/>
          <w:szCs w:val="28"/>
        </w:rPr>
        <w:tab/>
        <w:t>2</w:t>
      </w:r>
      <w:r>
        <w:rPr>
          <w:rFonts w:ascii="Times" w:hAnsi="Times" w:cs="Times New Roman"/>
          <w:sz w:val="28"/>
          <w:szCs w:val="28"/>
        </w:rPr>
        <w:tab/>
      </w:r>
      <w:r>
        <w:rPr>
          <w:rFonts w:ascii="Times" w:hAnsi="Times" w:cs="Times New Roman"/>
          <w:sz w:val="28"/>
          <w:szCs w:val="28"/>
        </w:rPr>
        <w:tab/>
        <w:t xml:space="preserve">     (66,000)</w:t>
      </w:r>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t xml:space="preserve">     (96,000)</w:t>
      </w:r>
    </w:p>
    <w:p w:rsidR="00F9187E" w:rsidRDefault="00F9187E" w:rsidP="00983052">
      <w:pPr>
        <w:spacing w:before="100" w:beforeAutospacing="1" w:after="100" w:afterAutospacing="1"/>
        <w:rPr>
          <w:rFonts w:ascii="Times" w:hAnsi="Times" w:cs="Times New Roman"/>
          <w:sz w:val="28"/>
          <w:szCs w:val="28"/>
        </w:rPr>
      </w:pPr>
      <w:r>
        <w:rPr>
          <w:rFonts w:ascii="Times" w:hAnsi="Times" w:cs="Times New Roman"/>
          <w:sz w:val="28"/>
          <w:szCs w:val="28"/>
        </w:rPr>
        <w:tab/>
        <w:t>3</w:t>
      </w:r>
      <w:r>
        <w:rPr>
          <w:rFonts w:ascii="Times" w:hAnsi="Times" w:cs="Times New Roman"/>
          <w:sz w:val="28"/>
          <w:szCs w:val="28"/>
        </w:rPr>
        <w:tab/>
      </w:r>
      <w:r>
        <w:rPr>
          <w:rFonts w:ascii="Times" w:hAnsi="Times" w:cs="Times New Roman"/>
          <w:sz w:val="28"/>
          <w:szCs w:val="28"/>
        </w:rPr>
        <w:tab/>
        <w:t xml:space="preserve">     (66,000)</w:t>
      </w:r>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t xml:space="preserve">     (96,000)</w:t>
      </w:r>
    </w:p>
    <w:p w:rsidR="00F9187E" w:rsidRDefault="00F9187E" w:rsidP="00983052">
      <w:pPr>
        <w:spacing w:before="100" w:beforeAutospacing="1" w:after="100" w:afterAutospacing="1"/>
        <w:rPr>
          <w:rFonts w:ascii="Times" w:hAnsi="Times" w:cs="Times New Roman"/>
          <w:sz w:val="28"/>
          <w:szCs w:val="28"/>
        </w:rPr>
      </w:pPr>
      <w:r>
        <w:rPr>
          <w:rFonts w:ascii="Times" w:hAnsi="Times" w:cs="Times New Roman"/>
          <w:sz w:val="28"/>
          <w:szCs w:val="28"/>
        </w:rPr>
        <w:tab/>
        <w:t>4</w:t>
      </w:r>
      <w:r>
        <w:rPr>
          <w:rFonts w:ascii="Times" w:hAnsi="Times" w:cs="Times New Roman"/>
          <w:sz w:val="28"/>
          <w:szCs w:val="28"/>
        </w:rPr>
        <w:tab/>
      </w:r>
      <w:r>
        <w:rPr>
          <w:rFonts w:ascii="Times" w:hAnsi="Times" w:cs="Times New Roman"/>
          <w:sz w:val="28"/>
          <w:szCs w:val="28"/>
        </w:rPr>
        <w:tab/>
        <w:t xml:space="preserve">      (66,000)</w:t>
      </w:r>
      <w:r>
        <w:rPr>
          <w:rFonts w:ascii="Times" w:hAnsi="Times" w:cs="Times New Roman"/>
          <w:sz w:val="28"/>
          <w:szCs w:val="28"/>
        </w:rPr>
        <w:tab/>
      </w:r>
      <w:r>
        <w:rPr>
          <w:rFonts w:ascii="Times" w:hAnsi="Times" w:cs="Times New Roman"/>
          <w:sz w:val="28"/>
          <w:szCs w:val="28"/>
        </w:rPr>
        <w:tab/>
      </w:r>
      <w:r>
        <w:rPr>
          <w:rFonts w:ascii="Times" w:hAnsi="Times" w:cs="Times New Roman"/>
          <w:sz w:val="28"/>
          <w:szCs w:val="28"/>
        </w:rPr>
        <w:tab/>
        <w:t xml:space="preserve">     (96,000)</w:t>
      </w:r>
    </w:p>
    <w:p w:rsidR="00F9187E" w:rsidRDefault="00F9187E" w:rsidP="00983052">
      <w:pPr>
        <w:spacing w:before="100" w:beforeAutospacing="1" w:after="100" w:afterAutospacing="1"/>
        <w:rPr>
          <w:rFonts w:ascii="Times" w:hAnsi="Times" w:cs="Times New Roman"/>
          <w:sz w:val="28"/>
          <w:szCs w:val="28"/>
        </w:rPr>
      </w:pPr>
      <w:r>
        <w:rPr>
          <w:rFonts w:ascii="Times" w:hAnsi="Times" w:cs="Times New Roman"/>
          <w:sz w:val="28"/>
          <w:szCs w:val="28"/>
        </w:rPr>
        <w:tab/>
        <w:t>5</w:t>
      </w:r>
      <w:r>
        <w:rPr>
          <w:rFonts w:ascii="Times" w:hAnsi="Times" w:cs="Times New Roman"/>
          <w:sz w:val="28"/>
          <w:szCs w:val="28"/>
        </w:rPr>
        <w:tab/>
      </w:r>
      <w:r>
        <w:rPr>
          <w:rFonts w:ascii="Times" w:hAnsi="Times" w:cs="Times New Roman"/>
          <w:sz w:val="28"/>
          <w:szCs w:val="28"/>
        </w:rPr>
        <w:tab/>
        <w:t xml:space="preserve">      (66,000) </w:t>
      </w:r>
      <w:r>
        <w:rPr>
          <w:rFonts w:ascii="Times" w:hAnsi="Times" w:cs="Times New Roman"/>
          <w:sz w:val="28"/>
          <w:szCs w:val="28"/>
        </w:rPr>
        <w:tab/>
      </w:r>
      <w:r>
        <w:rPr>
          <w:rFonts w:ascii="Times" w:hAnsi="Times" w:cs="Times New Roman"/>
          <w:sz w:val="28"/>
          <w:szCs w:val="28"/>
        </w:rPr>
        <w:tab/>
        <w:t xml:space="preserve">     (96,000)</w:t>
      </w:r>
    </w:p>
    <w:p w:rsidR="00F9187E" w:rsidRDefault="00F9187E" w:rsidP="00983052">
      <w:pPr>
        <w:spacing w:before="100" w:beforeAutospacing="1" w:after="100" w:afterAutospacing="1"/>
        <w:rPr>
          <w:rFonts w:ascii="Times" w:hAnsi="Times" w:cs="Times New Roman"/>
          <w:sz w:val="28"/>
          <w:szCs w:val="28"/>
        </w:rPr>
      </w:pPr>
    </w:p>
    <w:p w:rsidR="00F9187E" w:rsidRPr="00F9187E" w:rsidRDefault="00F9187E" w:rsidP="00F9187E">
      <w:pPr>
        <w:pStyle w:val="ListParagraph"/>
        <w:numPr>
          <w:ilvl w:val="0"/>
          <w:numId w:val="4"/>
        </w:numPr>
        <w:spacing w:before="100" w:beforeAutospacing="1" w:after="100" w:afterAutospacing="1"/>
        <w:rPr>
          <w:rFonts w:ascii="Times" w:hAnsi="Times" w:cs="Times New Roman"/>
          <w:sz w:val="28"/>
          <w:szCs w:val="28"/>
        </w:rPr>
      </w:pPr>
      <w:r w:rsidRPr="00F9187E">
        <w:rPr>
          <w:rFonts w:ascii="Times" w:hAnsi="Times" w:cs="Times New Roman"/>
          <w:sz w:val="28"/>
          <w:szCs w:val="28"/>
        </w:rPr>
        <w:t>What is each alternative’s IRR?</w:t>
      </w:r>
    </w:p>
    <w:p w:rsidR="00F9187E" w:rsidRPr="00F9187E" w:rsidRDefault="00F9187E" w:rsidP="00F9187E">
      <w:pPr>
        <w:pStyle w:val="ListParagraph"/>
        <w:numPr>
          <w:ilvl w:val="0"/>
          <w:numId w:val="4"/>
        </w:numPr>
        <w:spacing w:before="100" w:beforeAutospacing="1" w:after="100" w:afterAutospacing="1"/>
        <w:rPr>
          <w:rFonts w:ascii="Times" w:hAnsi="Times" w:cs="Times New Roman"/>
          <w:sz w:val="28"/>
          <w:szCs w:val="28"/>
        </w:rPr>
      </w:pPr>
      <w:r>
        <w:rPr>
          <w:rFonts w:ascii="Times" w:hAnsi="Times" w:cs="Times New Roman"/>
          <w:sz w:val="28"/>
          <w:szCs w:val="28"/>
        </w:rPr>
        <w:t>If the cost of capital for both methods is 9 percent, which method should be chosen? Why?</w:t>
      </w:r>
    </w:p>
    <w:p w:rsidR="00684AB5" w:rsidRDefault="00684AB5" w:rsidP="00684AB5">
      <w:pPr>
        <w:spacing w:before="100" w:beforeAutospacing="1" w:after="100" w:afterAutospacing="1"/>
        <w:rPr>
          <w:rFonts w:ascii="Times" w:hAnsi="Times" w:cs="Times New Roman"/>
          <w:b/>
          <w:bCs/>
          <w:sz w:val="20"/>
          <w:szCs w:val="20"/>
        </w:rPr>
      </w:pPr>
    </w:p>
    <w:p w:rsidR="00387D6D" w:rsidRDefault="00387D6D" w:rsidP="00F9187E">
      <w:pPr>
        <w:spacing w:before="100" w:beforeAutospacing="1" w:after="100" w:afterAutospacing="1"/>
        <w:rPr>
          <w:rFonts w:ascii="Times" w:hAnsi="Times" w:cs="Times New Roman"/>
          <w:bCs/>
        </w:rPr>
      </w:pPr>
    </w:p>
    <w:p w:rsidR="00387D6D" w:rsidRDefault="00387D6D" w:rsidP="00F9187E">
      <w:pPr>
        <w:spacing w:before="100" w:beforeAutospacing="1" w:after="100" w:afterAutospacing="1"/>
        <w:rPr>
          <w:rFonts w:ascii="Times" w:hAnsi="Times" w:cs="Times New Roman"/>
          <w:bCs/>
        </w:rPr>
      </w:pPr>
    </w:p>
    <w:p w:rsidR="00387D6D" w:rsidRDefault="00387D6D" w:rsidP="00F9187E">
      <w:pPr>
        <w:spacing w:before="100" w:beforeAutospacing="1" w:after="100" w:afterAutospacing="1"/>
        <w:rPr>
          <w:rFonts w:ascii="Times" w:hAnsi="Times" w:cs="Times New Roman"/>
          <w:bCs/>
        </w:rPr>
      </w:pPr>
    </w:p>
    <w:p w:rsidR="00387D6D" w:rsidRDefault="00387D6D" w:rsidP="00F9187E">
      <w:pPr>
        <w:spacing w:before="100" w:beforeAutospacing="1" w:after="100" w:afterAutospacing="1"/>
        <w:rPr>
          <w:rFonts w:ascii="Times" w:hAnsi="Times" w:cs="Times New Roman"/>
          <w:bCs/>
        </w:rPr>
      </w:pPr>
    </w:p>
    <w:p w:rsidR="00387D6D" w:rsidRDefault="00387D6D" w:rsidP="00F9187E">
      <w:pPr>
        <w:spacing w:before="100" w:beforeAutospacing="1" w:after="100" w:afterAutospacing="1"/>
        <w:rPr>
          <w:rFonts w:ascii="Times" w:hAnsi="Times" w:cs="Times New Roman"/>
          <w:bCs/>
        </w:rPr>
      </w:pPr>
    </w:p>
    <w:p w:rsidR="00684AB5" w:rsidRDefault="00F9187E" w:rsidP="00F9187E">
      <w:pPr>
        <w:spacing w:before="100" w:beforeAutospacing="1" w:after="100" w:afterAutospacing="1"/>
        <w:rPr>
          <w:rFonts w:ascii="Times" w:hAnsi="Times" w:cs="Times New Roman"/>
          <w:bCs/>
        </w:rPr>
      </w:pPr>
      <w:r w:rsidRPr="00F9187E">
        <w:rPr>
          <w:rFonts w:ascii="Times" w:hAnsi="Times" w:cs="Times New Roman"/>
          <w:bCs/>
        </w:rPr>
        <w:t>14.9)</w:t>
      </w:r>
      <w:r>
        <w:rPr>
          <w:rFonts w:ascii="Times" w:hAnsi="Times" w:cs="Times New Roman"/>
          <w:bCs/>
        </w:rPr>
        <w:t xml:space="preserve"> The staff</w:t>
      </w:r>
      <w:r w:rsidR="003F33AB">
        <w:rPr>
          <w:rFonts w:ascii="Times" w:hAnsi="Times" w:cs="Times New Roman"/>
          <w:bCs/>
        </w:rPr>
        <w:t xml:space="preserve"> of Jefferson Memorial Hospital has estimated the following net cash flows for a satellite food services operation that it may open in its outpatient clinic:</w:t>
      </w:r>
    </w:p>
    <w:p w:rsidR="003F33AB" w:rsidRDefault="003F33AB" w:rsidP="00F9187E">
      <w:pPr>
        <w:spacing w:before="100" w:beforeAutospacing="1" w:after="100" w:afterAutospacing="1"/>
        <w:rPr>
          <w:rFonts w:ascii="Times" w:hAnsi="Times" w:cs="Times New Roman"/>
          <w:bCs/>
        </w:rPr>
      </w:pPr>
    </w:p>
    <w:p w:rsidR="003F33AB" w:rsidRDefault="003F33AB" w:rsidP="00F9187E">
      <w:pPr>
        <w:spacing w:before="100" w:beforeAutospacing="1" w:after="100" w:afterAutospacing="1"/>
        <w:rPr>
          <w:rFonts w:ascii="Times" w:hAnsi="Times" w:cs="Times New Roman"/>
          <w:bCs/>
        </w:rPr>
      </w:pPr>
      <w:r>
        <w:rPr>
          <w:rFonts w:ascii="Times" w:hAnsi="Times" w:cs="Times New Roman"/>
          <w:bCs/>
        </w:rPr>
        <w:tab/>
        <w:t>Year</w:t>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t>Expected Net Cash Flow</w:t>
      </w:r>
    </w:p>
    <w:p w:rsidR="003F33AB" w:rsidRDefault="003F33AB" w:rsidP="00F9187E">
      <w:pPr>
        <w:spacing w:before="100" w:beforeAutospacing="1" w:after="100" w:afterAutospacing="1"/>
        <w:rPr>
          <w:rFonts w:ascii="Times" w:hAnsi="Times" w:cs="Times New Roman"/>
          <w:bCs/>
        </w:rPr>
      </w:pPr>
      <w:r>
        <w:rPr>
          <w:rFonts w:ascii="Times" w:hAnsi="Times" w:cs="Times New Roman"/>
          <w:bCs/>
        </w:rPr>
        <w:tab/>
        <w:t>0</w:t>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t>($100,000)</w:t>
      </w:r>
    </w:p>
    <w:p w:rsidR="003F33AB" w:rsidRDefault="003F33AB" w:rsidP="00F9187E">
      <w:pPr>
        <w:spacing w:before="100" w:beforeAutospacing="1" w:after="100" w:afterAutospacing="1"/>
        <w:rPr>
          <w:rFonts w:ascii="Times" w:hAnsi="Times" w:cs="Times New Roman"/>
          <w:bCs/>
        </w:rPr>
      </w:pPr>
      <w:r>
        <w:rPr>
          <w:rFonts w:ascii="Times" w:hAnsi="Times" w:cs="Times New Roman"/>
          <w:bCs/>
        </w:rPr>
        <w:tab/>
        <w:t>1</w:t>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t xml:space="preserve">    30,000</w:t>
      </w:r>
    </w:p>
    <w:p w:rsidR="003F33AB" w:rsidRDefault="003F33AB" w:rsidP="00F9187E">
      <w:pPr>
        <w:spacing w:before="100" w:beforeAutospacing="1" w:after="100" w:afterAutospacing="1"/>
        <w:rPr>
          <w:rFonts w:ascii="Times" w:hAnsi="Times" w:cs="Times New Roman"/>
          <w:bCs/>
        </w:rPr>
      </w:pPr>
      <w:r>
        <w:rPr>
          <w:rFonts w:ascii="Times" w:hAnsi="Times" w:cs="Times New Roman"/>
          <w:bCs/>
        </w:rPr>
        <w:tab/>
        <w:t>2</w:t>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t xml:space="preserve">     30,000</w:t>
      </w:r>
    </w:p>
    <w:p w:rsidR="003F33AB" w:rsidRDefault="003F33AB" w:rsidP="00F9187E">
      <w:pPr>
        <w:spacing w:before="100" w:beforeAutospacing="1" w:after="100" w:afterAutospacing="1"/>
        <w:rPr>
          <w:rFonts w:ascii="Times" w:hAnsi="Times" w:cs="Times New Roman"/>
          <w:bCs/>
        </w:rPr>
      </w:pPr>
      <w:r>
        <w:rPr>
          <w:rFonts w:ascii="Times" w:hAnsi="Times" w:cs="Times New Roman"/>
          <w:bCs/>
        </w:rPr>
        <w:tab/>
        <w:t>3</w:t>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t xml:space="preserve">     30,000</w:t>
      </w:r>
    </w:p>
    <w:p w:rsidR="003F33AB" w:rsidRDefault="003F33AB" w:rsidP="00F9187E">
      <w:pPr>
        <w:spacing w:before="100" w:beforeAutospacing="1" w:after="100" w:afterAutospacing="1"/>
        <w:rPr>
          <w:rFonts w:ascii="Times" w:hAnsi="Times" w:cs="Times New Roman"/>
          <w:bCs/>
        </w:rPr>
      </w:pPr>
      <w:r>
        <w:rPr>
          <w:rFonts w:ascii="Times" w:hAnsi="Times" w:cs="Times New Roman"/>
          <w:bCs/>
        </w:rPr>
        <w:tab/>
        <w:t>4</w:t>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t xml:space="preserve">     30,000</w:t>
      </w:r>
    </w:p>
    <w:p w:rsidR="003F33AB" w:rsidRDefault="003F33AB" w:rsidP="00F9187E">
      <w:pPr>
        <w:spacing w:before="100" w:beforeAutospacing="1" w:after="100" w:afterAutospacing="1"/>
        <w:rPr>
          <w:rFonts w:ascii="Times" w:hAnsi="Times" w:cs="Times New Roman"/>
          <w:bCs/>
        </w:rPr>
      </w:pPr>
      <w:r>
        <w:rPr>
          <w:rFonts w:ascii="Times" w:hAnsi="Times" w:cs="Times New Roman"/>
          <w:bCs/>
        </w:rPr>
        <w:tab/>
        <w:t>5</w:t>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t xml:space="preserve">     30,000</w:t>
      </w:r>
    </w:p>
    <w:p w:rsidR="003F33AB" w:rsidRDefault="003F33AB" w:rsidP="00F9187E">
      <w:pPr>
        <w:spacing w:before="100" w:beforeAutospacing="1" w:after="100" w:afterAutospacing="1"/>
        <w:rPr>
          <w:rFonts w:ascii="Times" w:hAnsi="Times" w:cs="Times New Roman"/>
          <w:bCs/>
        </w:rPr>
      </w:pPr>
      <w:r>
        <w:rPr>
          <w:rFonts w:ascii="Times" w:hAnsi="Times" w:cs="Times New Roman"/>
          <w:bCs/>
        </w:rPr>
        <w:tab/>
        <w:t>5 (salvage value)</w:t>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r>
      <w:r>
        <w:rPr>
          <w:rFonts w:ascii="Times" w:hAnsi="Times" w:cs="Times New Roman"/>
          <w:bCs/>
        </w:rPr>
        <w:tab/>
        <w:t xml:space="preserve">     20,000</w:t>
      </w:r>
    </w:p>
    <w:p w:rsidR="003F33AB" w:rsidRDefault="003F33AB" w:rsidP="00F9187E">
      <w:pPr>
        <w:spacing w:before="100" w:beforeAutospacing="1" w:after="100" w:afterAutospacing="1"/>
        <w:rPr>
          <w:rFonts w:ascii="Times" w:hAnsi="Times" w:cs="Times New Roman"/>
          <w:bCs/>
        </w:rPr>
      </w:pPr>
    </w:p>
    <w:p w:rsidR="003F33AB" w:rsidRDefault="003F33AB" w:rsidP="00F9187E">
      <w:pPr>
        <w:spacing w:before="100" w:beforeAutospacing="1" w:after="100" w:afterAutospacing="1"/>
        <w:rPr>
          <w:rFonts w:ascii="Times" w:hAnsi="Times" w:cs="Times New Roman"/>
          <w:bCs/>
        </w:rPr>
      </w:pPr>
      <w:r>
        <w:rPr>
          <w:rFonts w:ascii="Times" w:hAnsi="Times" w:cs="Times New Roman"/>
          <w:bCs/>
        </w:rPr>
        <w:t>The Year 0 cash flow is the investment cost of the new food service, while the final amount is the terminal cash flow. (The clinic is expected to move to a new building I five years.) All other flows represent net operating cash flows. Jefferson’s corporate cost of capital is 10 percent.</w:t>
      </w:r>
    </w:p>
    <w:p w:rsidR="003F33AB" w:rsidRPr="003F33AB" w:rsidRDefault="003F33AB" w:rsidP="003F33AB">
      <w:pPr>
        <w:pStyle w:val="ListParagraph"/>
        <w:numPr>
          <w:ilvl w:val="0"/>
          <w:numId w:val="5"/>
        </w:numPr>
        <w:spacing w:before="100" w:beforeAutospacing="1" w:after="100" w:afterAutospacing="1"/>
        <w:rPr>
          <w:rFonts w:ascii="Times" w:hAnsi="Times" w:cs="Times New Roman"/>
          <w:bCs/>
        </w:rPr>
      </w:pPr>
      <w:r w:rsidRPr="003F33AB">
        <w:rPr>
          <w:rFonts w:ascii="Times" w:hAnsi="Times" w:cs="Times New Roman"/>
          <w:bCs/>
        </w:rPr>
        <w:t>What is the project’s IRR? It</w:t>
      </w:r>
      <w:r w:rsidR="00387D6D">
        <w:rPr>
          <w:rFonts w:ascii="Times" w:hAnsi="Times" w:cs="Times New Roman"/>
          <w:bCs/>
        </w:rPr>
        <w:t>’</w:t>
      </w:r>
      <w:r w:rsidRPr="003F33AB">
        <w:rPr>
          <w:rFonts w:ascii="Times" w:hAnsi="Times" w:cs="Times New Roman"/>
          <w:bCs/>
        </w:rPr>
        <w:t>s MIRR?</w:t>
      </w:r>
    </w:p>
    <w:p w:rsidR="003F33AB" w:rsidRDefault="003F33AB" w:rsidP="003F33AB">
      <w:pPr>
        <w:pStyle w:val="ListParagraph"/>
        <w:numPr>
          <w:ilvl w:val="0"/>
          <w:numId w:val="5"/>
        </w:numPr>
        <w:spacing w:before="100" w:beforeAutospacing="1" w:after="100" w:afterAutospacing="1"/>
        <w:rPr>
          <w:rFonts w:ascii="Times" w:hAnsi="Times" w:cs="Times New Roman"/>
          <w:bCs/>
        </w:rPr>
      </w:pPr>
      <w:r>
        <w:rPr>
          <w:rFonts w:ascii="Times" w:hAnsi="Times" w:cs="Times New Roman"/>
          <w:bCs/>
        </w:rPr>
        <w:t>Assuming the project has average risk, what is its NPV?</w:t>
      </w:r>
    </w:p>
    <w:p w:rsidR="003F33AB" w:rsidRPr="003F33AB" w:rsidRDefault="003F33AB" w:rsidP="003F33AB">
      <w:pPr>
        <w:pStyle w:val="ListParagraph"/>
        <w:numPr>
          <w:ilvl w:val="0"/>
          <w:numId w:val="5"/>
        </w:numPr>
        <w:spacing w:before="100" w:beforeAutospacing="1" w:after="100" w:afterAutospacing="1"/>
        <w:rPr>
          <w:rFonts w:ascii="Times" w:hAnsi="Times" w:cs="Times New Roman"/>
          <w:bCs/>
        </w:rPr>
      </w:pPr>
      <w:r>
        <w:rPr>
          <w:rFonts w:ascii="Times" w:hAnsi="Times" w:cs="Times New Roman"/>
          <w:bCs/>
        </w:rPr>
        <w:t xml:space="preserve">Now, assume that the operating cash flows in years 1 through 5 could be as low as $20,000 or as high as $40,000. Furthermore, the salvage value cash flow at the end of year 5 could be as low as $0 or as high as $30,000. What are the worst-case and best case IRR’s? The worst-case and best-case NPV’s? </w:t>
      </w:r>
    </w:p>
    <w:p w:rsidR="00684AB5" w:rsidRDefault="00684AB5" w:rsidP="00E9319B">
      <w:pPr>
        <w:spacing w:before="100" w:beforeAutospacing="1" w:after="100" w:afterAutospacing="1"/>
        <w:jc w:val="center"/>
        <w:rPr>
          <w:rFonts w:ascii="Times" w:hAnsi="Times" w:cs="Times New Roman"/>
          <w:b/>
          <w:bCs/>
          <w:sz w:val="20"/>
          <w:szCs w:val="20"/>
        </w:rPr>
      </w:pPr>
    </w:p>
    <w:p w:rsidR="00387D6D" w:rsidRDefault="00387D6D" w:rsidP="00E9319B">
      <w:pPr>
        <w:spacing w:before="100" w:beforeAutospacing="1" w:after="100" w:afterAutospacing="1"/>
        <w:jc w:val="center"/>
        <w:rPr>
          <w:rFonts w:ascii="Times" w:hAnsi="Times" w:cs="Times New Roman"/>
          <w:b/>
          <w:bCs/>
          <w:sz w:val="20"/>
          <w:szCs w:val="20"/>
        </w:rPr>
      </w:pPr>
    </w:p>
    <w:p w:rsidR="00387D6D" w:rsidRDefault="00387D6D" w:rsidP="00E9319B">
      <w:pPr>
        <w:spacing w:before="100" w:beforeAutospacing="1" w:after="100" w:afterAutospacing="1"/>
        <w:jc w:val="center"/>
        <w:rPr>
          <w:rFonts w:ascii="Times" w:hAnsi="Times" w:cs="Times New Roman"/>
          <w:b/>
          <w:bCs/>
          <w:sz w:val="20"/>
          <w:szCs w:val="20"/>
        </w:rPr>
      </w:pPr>
    </w:p>
    <w:p w:rsidR="00387D6D" w:rsidRDefault="00387D6D" w:rsidP="00E9319B">
      <w:pPr>
        <w:spacing w:before="100" w:beforeAutospacing="1" w:after="100" w:afterAutospacing="1"/>
        <w:jc w:val="center"/>
        <w:rPr>
          <w:rFonts w:ascii="Times" w:hAnsi="Times" w:cs="Times New Roman"/>
          <w:b/>
          <w:bCs/>
          <w:sz w:val="20"/>
          <w:szCs w:val="20"/>
        </w:rPr>
      </w:pPr>
    </w:p>
    <w:p w:rsidR="00387D6D" w:rsidRDefault="00387D6D" w:rsidP="00E9319B">
      <w:pPr>
        <w:spacing w:before="100" w:beforeAutospacing="1" w:after="100" w:afterAutospacing="1"/>
        <w:jc w:val="center"/>
        <w:rPr>
          <w:rFonts w:ascii="Times" w:hAnsi="Times" w:cs="Times New Roman"/>
          <w:b/>
          <w:bCs/>
          <w:sz w:val="20"/>
          <w:szCs w:val="20"/>
        </w:rPr>
      </w:pPr>
    </w:p>
    <w:p w:rsidR="00387D6D" w:rsidRDefault="00387D6D" w:rsidP="00E9319B">
      <w:pPr>
        <w:spacing w:before="100" w:beforeAutospacing="1" w:after="100" w:afterAutospacing="1"/>
        <w:jc w:val="center"/>
        <w:rPr>
          <w:rFonts w:ascii="Times" w:hAnsi="Times" w:cs="Times New Roman"/>
          <w:b/>
          <w:bCs/>
          <w:sz w:val="20"/>
          <w:szCs w:val="20"/>
        </w:rPr>
      </w:pPr>
    </w:p>
    <w:sectPr w:rsidR="00387D6D" w:rsidSect="006E6C08">
      <w:pgSz w:w="12240" w:h="15840"/>
      <w:pgMar w:top="1440" w:right="1800" w:bottom="1440" w:left="3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F0CD3"/>
    <w:multiLevelType w:val="hybridMultilevel"/>
    <w:tmpl w:val="42925D6A"/>
    <w:lvl w:ilvl="0" w:tplc="B768C95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29A4332"/>
    <w:multiLevelType w:val="multilevel"/>
    <w:tmpl w:val="0F9C41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0D6761"/>
    <w:multiLevelType w:val="multilevel"/>
    <w:tmpl w:val="7E70E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2564BBA"/>
    <w:multiLevelType w:val="hybridMultilevel"/>
    <w:tmpl w:val="862A68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C7A59D2"/>
    <w:multiLevelType w:val="hybridMultilevel"/>
    <w:tmpl w:val="CA584E8A"/>
    <w:lvl w:ilvl="0" w:tplc="A086ABC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319B"/>
    <w:rsid w:val="001667C5"/>
    <w:rsid w:val="001E1BB0"/>
    <w:rsid w:val="00276D90"/>
    <w:rsid w:val="003001BA"/>
    <w:rsid w:val="00387D6D"/>
    <w:rsid w:val="003F33AB"/>
    <w:rsid w:val="00431CB4"/>
    <w:rsid w:val="004C747E"/>
    <w:rsid w:val="005017B7"/>
    <w:rsid w:val="00605778"/>
    <w:rsid w:val="00684AB5"/>
    <w:rsid w:val="006E6C08"/>
    <w:rsid w:val="007301EB"/>
    <w:rsid w:val="00791DE4"/>
    <w:rsid w:val="00983052"/>
    <w:rsid w:val="00CC7B04"/>
    <w:rsid w:val="00E700ED"/>
    <w:rsid w:val="00E9319B"/>
    <w:rsid w:val="00F26EBE"/>
    <w:rsid w:val="00F9187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5B9B6E6"/>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84AB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19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9319B"/>
    <w:rPr>
      <w:b/>
      <w:bCs/>
    </w:rPr>
  </w:style>
  <w:style w:type="character" w:customStyle="1" w:styleId="itemnav">
    <w:name w:val="itemnav"/>
    <w:basedOn w:val="DefaultParagraphFont"/>
    <w:rsid w:val="005017B7"/>
  </w:style>
  <w:style w:type="character" w:styleId="Hyperlink">
    <w:name w:val="Hyperlink"/>
    <w:basedOn w:val="DefaultParagraphFont"/>
    <w:uiPriority w:val="99"/>
    <w:semiHidden/>
    <w:unhideWhenUsed/>
    <w:rsid w:val="005017B7"/>
    <w:rPr>
      <w:color w:val="0000FF"/>
      <w:u w:val="single"/>
    </w:rPr>
  </w:style>
  <w:style w:type="character" w:styleId="Emphasis">
    <w:name w:val="Emphasis"/>
    <w:basedOn w:val="DefaultParagraphFont"/>
    <w:uiPriority w:val="20"/>
    <w:qFormat/>
    <w:rsid w:val="00276D90"/>
    <w:rPr>
      <w:i/>
      <w:iCs/>
    </w:rPr>
  </w:style>
  <w:style w:type="character" w:customStyle="1" w:styleId="Heading4Char">
    <w:name w:val="Heading 4 Char"/>
    <w:basedOn w:val="DefaultParagraphFont"/>
    <w:link w:val="Heading4"/>
    <w:uiPriority w:val="9"/>
    <w:rsid w:val="00684AB5"/>
    <w:rPr>
      <w:rFonts w:ascii="Times" w:hAnsi="Times"/>
      <w:b/>
      <w:bCs/>
    </w:rPr>
  </w:style>
  <w:style w:type="paragraph" w:styleId="ListParagraph">
    <w:name w:val="List Paragraph"/>
    <w:basedOn w:val="Normal"/>
    <w:uiPriority w:val="34"/>
    <w:qFormat/>
    <w:rsid w:val="00983052"/>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4">
    <w:name w:val="heading 4"/>
    <w:basedOn w:val="Normal"/>
    <w:link w:val="Heading4Char"/>
    <w:uiPriority w:val="9"/>
    <w:qFormat/>
    <w:rsid w:val="00684AB5"/>
    <w:pPr>
      <w:spacing w:before="100" w:beforeAutospacing="1" w:after="100" w:afterAutospacing="1"/>
      <w:outlineLvl w:val="3"/>
    </w:pPr>
    <w:rPr>
      <w:rFonts w:ascii="Times" w:hAnsi="Time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9319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9319B"/>
    <w:rPr>
      <w:b/>
      <w:bCs/>
    </w:rPr>
  </w:style>
  <w:style w:type="character" w:customStyle="1" w:styleId="itemnav">
    <w:name w:val="itemnav"/>
    <w:basedOn w:val="DefaultParagraphFont"/>
    <w:rsid w:val="005017B7"/>
  </w:style>
  <w:style w:type="character" w:styleId="Hyperlink">
    <w:name w:val="Hyperlink"/>
    <w:basedOn w:val="DefaultParagraphFont"/>
    <w:uiPriority w:val="99"/>
    <w:semiHidden/>
    <w:unhideWhenUsed/>
    <w:rsid w:val="005017B7"/>
    <w:rPr>
      <w:color w:val="0000FF"/>
      <w:u w:val="single"/>
    </w:rPr>
  </w:style>
  <w:style w:type="character" w:styleId="Emphasis">
    <w:name w:val="Emphasis"/>
    <w:basedOn w:val="DefaultParagraphFont"/>
    <w:uiPriority w:val="20"/>
    <w:qFormat/>
    <w:rsid w:val="00276D90"/>
    <w:rPr>
      <w:i/>
      <w:iCs/>
    </w:rPr>
  </w:style>
  <w:style w:type="character" w:customStyle="1" w:styleId="Heading4Char">
    <w:name w:val="Heading 4 Char"/>
    <w:basedOn w:val="DefaultParagraphFont"/>
    <w:link w:val="Heading4"/>
    <w:uiPriority w:val="9"/>
    <w:rsid w:val="00684AB5"/>
    <w:rPr>
      <w:rFonts w:ascii="Times" w:hAnsi="Times"/>
      <w:b/>
      <w:bCs/>
    </w:rPr>
  </w:style>
  <w:style w:type="paragraph" w:styleId="ListParagraph">
    <w:name w:val="List Paragraph"/>
    <w:basedOn w:val="Normal"/>
    <w:uiPriority w:val="34"/>
    <w:qFormat/>
    <w:rsid w:val="0098305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869367">
      <w:bodyDiv w:val="1"/>
      <w:marLeft w:val="0"/>
      <w:marRight w:val="0"/>
      <w:marTop w:val="0"/>
      <w:marBottom w:val="0"/>
      <w:divBdr>
        <w:top w:val="none" w:sz="0" w:space="0" w:color="auto"/>
        <w:left w:val="none" w:sz="0" w:space="0" w:color="auto"/>
        <w:bottom w:val="none" w:sz="0" w:space="0" w:color="auto"/>
        <w:right w:val="none" w:sz="0" w:space="0" w:color="auto"/>
      </w:divBdr>
    </w:div>
    <w:div w:id="264194878">
      <w:bodyDiv w:val="1"/>
      <w:marLeft w:val="0"/>
      <w:marRight w:val="0"/>
      <w:marTop w:val="0"/>
      <w:marBottom w:val="0"/>
      <w:divBdr>
        <w:top w:val="none" w:sz="0" w:space="0" w:color="auto"/>
        <w:left w:val="none" w:sz="0" w:space="0" w:color="auto"/>
        <w:bottom w:val="none" w:sz="0" w:space="0" w:color="auto"/>
        <w:right w:val="none" w:sz="0" w:space="0" w:color="auto"/>
      </w:divBdr>
      <w:divsChild>
        <w:div w:id="1330981468">
          <w:marLeft w:val="0"/>
          <w:marRight w:val="0"/>
          <w:marTop w:val="0"/>
          <w:marBottom w:val="0"/>
          <w:divBdr>
            <w:top w:val="none" w:sz="0" w:space="0" w:color="auto"/>
            <w:left w:val="none" w:sz="0" w:space="0" w:color="auto"/>
            <w:bottom w:val="none" w:sz="0" w:space="0" w:color="auto"/>
            <w:right w:val="none" w:sz="0" w:space="0" w:color="auto"/>
          </w:divBdr>
        </w:div>
      </w:divsChild>
    </w:div>
    <w:div w:id="1489050587">
      <w:bodyDiv w:val="1"/>
      <w:marLeft w:val="0"/>
      <w:marRight w:val="0"/>
      <w:marTop w:val="0"/>
      <w:marBottom w:val="0"/>
      <w:divBdr>
        <w:top w:val="none" w:sz="0" w:space="0" w:color="auto"/>
        <w:left w:val="none" w:sz="0" w:space="0" w:color="auto"/>
        <w:bottom w:val="none" w:sz="0" w:space="0" w:color="auto"/>
        <w:right w:val="none" w:sz="0" w:space="0" w:color="auto"/>
      </w:divBdr>
    </w:div>
    <w:div w:id="1753965345">
      <w:bodyDiv w:val="1"/>
      <w:marLeft w:val="0"/>
      <w:marRight w:val="0"/>
      <w:marTop w:val="0"/>
      <w:marBottom w:val="0"/>
      <w:divBdr>
        <w:top w:val="none" w:sz="0" w:space="0" w:color="auto"/>
        <w:left w:val="none" w:sz="0" w:space="0" w:color="auto"/>
        <w:bottom w:val="none" w:sz="0" w:space="0" w:color="auto"/>
        <w:right w:val="none" w:sz="0" w:space="0" w:color="auto"/>
      </w:divBdr>
      <w:divsChild>
        <w:div w:id="1481266812">
          <w:marLeft w:val="0"/>
          <w:marRight w:val="0"/>
          <w:marTop w:val="0"/>
          <w:marBottom w:val="0"/>
          <w:divBdr>
            <w:top w:val="none" w:sz="0" w:space="0" w:color="auto"/>
            <w:left w:val="none" w:sz="0" w:space="0" w:color="auto"/>
            <w:bottom w:val="none" w:sz="0" w:space="0" w:color="auto"/>
            <w:right w:val="none" w:sz="0" w:space="0" w:color="auto"/>
          </w:divBdr>
        </w:div>
      </w:divsChild>
    </w:div>
    <w:div w:id="1782915554">
      <w:bodyDiv w:val="1"/>
      <w:marLeft w:val="0"/>
      <w:marRight w:val="0"/>
      <w:marTop w:val="0"/>
      <w:marBottom w:val="0"/>
      <w:divBdr>
        <w:top w:val="none" w:sz="0" w:space="0" w:color="auto"/>
        <w:left w:val="none" w:sz="0" w:space="0" w:color="auto"/>
        <w:bottom w:val="none" w:sz="0" w:space="0" w:color="auto"/>
        <w:right w:val="none" w:sz="0" w:space="0" w:color="auto"/>
      </w:divBdr>
      <w:divsChild>
        <w:div w:id="1087848565">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802</Words>
  <Characters>3299</Characters>
  <Application>Microsoft Macintosh Word</Application>
  <DocSecurity>0</DocSecurity>
  <Lines>3299</Lines>
  <Paragraphs>256</Paragraphs>
  <ScaleCrop>false</ScaleCrop>
  <Company>Jesse Inc.</Company>
  <LinksUpToDate>false</LinksUpToDate>
  <CharactersWithSpaces>3845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Jesse Fields</dc:creator>
  <cp:keywords/>
  <dc:description/>
  <cp:lastModifiedBy>Jesse Fields</cp:lastModifiedBy>
  <cp:revision>1</cp:revision>
  <dcterms:created xsi:type="dcterms:W3CDTF">2014-09-30T05:51:00Z</dcterms:created>
  <dcterms:modified xsi:type="dcterms:W3CDTF">2014-10-07T23:17:00Z</dcterms:modified>
</cp:coreProperties>
</file>